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67C2902" w:rsidR="00152A13" w:rsidRPr="00856508" w:rsidRDefault="000A32C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Múzquiz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524C9A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D41E22" w:rsidRPr="00D41E22">
              <w:rPr>
                <w:rFonts w:ascii="Tahoma" w:hAnsi="Tahoma" w:cs="Tahoma"/>
              </w:rPr>
              <w:t>Gloria Hermelinda Garc</w:t>
            </w:r>
            <w:r w:rsidR="00D41E22">
              <w:rPr>
                <w:rFonts w:ascii="Tahoma" w:hAnsi="Tahoma" w:cs="Tahoma"/>
              </w:rPr>
              <w:t>í</w:t>
            </w:r>
            <w:r w:rsidR="00D41E22" w:rsidRPr="00D41E22">
              <w:rPr>
                <w:rFonts w:ascii="Tahoma" w:hAnsi="Tahoma" w:cs="Tahoma"/>
              </w:rPr>
              <w:t>a Salazar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05174104" w:rsidR="00E07F82" w:rsidRPr="00E07F82" w:rsidRDefault="00E07F8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0A32C5" w:rsidRPr="000A32C5">
              <w:rPr>
                <w:rFonts w:ascii="Tahoma" w:hAnsi="Tahoma" w:cs="Tahoma"/>
              </w:rPr>
              <w:t>Primaria</w:t>
            </w:r>
          </w:p>
          <w:p w14:paraId="77E70210" w14:textId="784E461D" w:rsidR="00E07F82" w:rsidRPr="00E07F82" w:rsidRDefault="00E07F8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0A32C5" w:rsidRPr="000A32C5">
              <w:rPr>
                <w:rFonts w:ascii="Tahoma" w:hAnsi="Tahoma" w:cs="Tahoma"/>
              </w:rPr>
              <w:t>1972-1978</w:t>
            </w:r>
          </w:p>
          <w:p w14:paraId="628C07A4" w14:textId="4F1E5059" w:rsidR="00E95E25" w:rsidRPr="00E07F82" w:rsidRDefault="00E07F8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0A32C5">
              <w:rPr>
                <w:rFonts w:ascii="Tahoma" w:hAnsi="Tahoma" w:cs="Tahoma"/>
              </w:rPr>
              <w:t>Esc. México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202F89F" w14:textId="77777777" w:rsid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5708C12E" w14:textId="67F34433" w:rsidR="00D41E22" w:rsidRPr="00E07F82" w:rsidRDefault="00D41E2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0A32C5" w:rsidRPr="000A32C5">
              <w:rPr>
                <w:rFonts w:ascii="Tahoma" w:hAnsi="Tahoma" w:cs="Tahoma"/>
              </w:rPr>
              <w:t>Secundaria</w:t>
            </w:r>
          </w:p>
          <w:p w14:paraId="05E7DE40" w14:textId="678A29C2" w:rsidR="00D41E22" w:rsidRPr="00E07F82" w:rsidRDefault="00D41E2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0A32C5" w:rsidRPr="000A32C5">
              <w:rPr>
                <w:rFonts w:ascii="Tahoma" w:hAnsi="Tahoma" w:cs="Tahoma"/>
              </w:rPr>
              <w:t>1978-1981</w:t>
            </w:r>
          </w:p>
          <w:p w14:paraId="2B45FD3E" w14:textId="164906FC" w:rsidR="00D41E22" w:rsidRPr="00E07F82" w:rsidRDefault="00D41E2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0A32C5">
              <w:rPr>
                <w:rFonts w:ascii="Tahoma" w:hAnsi="Tahoma" w:cs="Tahoma"/>
              </w:rPr>
              <w:t>Secundaria Lucio Blanco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F2CF4A8" w14:textId="77777777" w:rsidR="00D41E22" w:rsidRDefault="00D41E2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AB29119" w14:textId="7822E61B" w:rsidR="00D41E22" w:rsidRPr="00E07F82" w:rsidRDefault="00D41E2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0A32C5">
              <w:rPr>
                <w:rFonts w:ascii="Tahoma" w:hAnsi="Tahoma" w:cs="Tahoma"/>
              </w:rPr>
              <w:t>Comercio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4F752B2C" w14:textId="5A6D700A" w:rsidR="00D41E22" w:rsidRPr="00E07F82" w:rsidRDefault="00D41E2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0A32C5">
              <w:rPr>
                <w:rFonts w:ascii="Tahoma" w:hAnsi="Tahoma" w:cs="Tahoma"/>
              </w:rPr>
              <w:t>1981-1983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D060E93" w14:textId="67582FB8" w:rsidR="00D41E22" w:rsidRPr="00E07F82" w:rsidRDefault="00D41E22" w:rsidP="00D41E2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0A32C5">
              <w:rPr>
                <w:rFonts w:ascii="Tahoma" w:hAnsi="Tahoma" w:cs="Tahoma"/>
              </w:rPr>
              <w:t>Academia Comercial Amado Nervo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3710EBA5" w:rsidR="00D41E22" w:rsidRPr="00E07F82" w:rsidRDefault="00D41E2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7C2ACC1B" w14:textId="77777777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Empresa: IEC Instituto Electoral de Coahuila </w:t>
            </w:r>
          </w:p>
          <w:p w14:paraId="38700F4E" w14:textId="220A31F2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Período: 1 enero al 31 junio 2023 </w:t>
            </w:r>
          </w:p>
          <w:p w14:paraId="3E07F5AF" w14:textId="10E514AF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Cargo: </w:t>
            </w:r>
            <w:proofErr w:type="gramStart"/>
            <w:r w:rsidRPr="000A32C5">
              <w:rPr>
                <w:rFonts w:ascii="Tahoma" w:hAnsi="Tahoma" w:cs="Tahoma"/>
              </w:rPr>
              <w:t>Consejero</w:t>
            </w:r>
            <w:proofErr w:type="gramEnd"/>
            <w:r w:rsidRPr="000A32C5">
              <w:rPr>
                <w:rFonts w:ascii="Tahoma" w:hAnsi="Tahoma" w:cs="Tahoma"/>
              </w:rPr>
              <w:t xml:space="preserve"> Comité Municipal </w:t>
            </w:r>
          </w:p>
          <w:p w14:paraId="3F572E34" w14:textId="77777777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BBFF13C" w14:textId="77777777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Empresa: IEC Instituto Electoral de Coahuila </w:t>
            </w:r>
          </w:p>
          <w:p w14:paraId="526905F4" w14:textId="0E945650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Periodo: 1 enero al 30 junio 2021 </w:t>
            </w:r>
          </w:p>
          <w:p w14:paraId="22163124" w14:textId="3D967126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Cargo: </w:t>
            </w:r>
            <w:proofErr w:type="gramStart"/>
            <w:r w:rsidRPr="000A32C5">
              <w:rPr>
                <w:rFonts w:ascii="Tahoma" w:hAnsi="Tahoma" w:cs="Tahoma"/>
              </w:rPr>
              <w:t>Consejero</w:t>
            </w:r>
            <w:proofErr w:type="gramEnd"/>
            <w:r w:rsidRPr="000A32C5">
              <w:rPr>
                <w:rFonts w:ascii="Tahoma" w:hAnsi="Tahoma" w:cs="Tahoma"/>
              </w:rPr>
              <w:t xml:space="preserve"> Comité Municipal </w:t>
            </w:r>
          </w:p>
          <w:p w14:paraId="4F7F9D70" w14:textId="77777777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26AB06E" w14:textId="77777777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Empresa: INE Instituto Nacional Electoral </w:t>
            </w:r>
          </w:p>
          <w:p w14:paraId="48680134" w14:textId="6DC7BB55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Periodo: febrero al 19 octubre 2020 </w:t>
            </w:r>
          </w:p>
          <w:p w14:paraId="5902FA89" w14:textId="77777777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Cargo: CAE- SE Supervisora Electoral </w:t>
            </w:r>
          </w:p>
          <w:p w14:paraId="654307E4" w14:textId="77777777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lastRenderedPageBreak/>
              <w:t xml:space="preserve">Empresa: IEC Instituto Electoral de Coahuila </w:t>
            </w:r>
          </w:p>
          <w:p w14:paraId="2D845A73" w14:textId="77777777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Periodo: diciembre 2017 agosto 2018 </w:t>
            </w:r>
          </w:p>
          <w:p w14:paraId="62524105" w14:textId="498EB063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Cargo: Enlace Municipal </w:t>
            </w:r>
          </w:p>
          <w:p w14:paraId="0211B22A" w14:textId="77777777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2BB72D5" w14:textId="77777777" w:rsidR="000A32C5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Empresa: INE Instituto Nacional Electoral </w:t>
            </w:r>
          </w:p>
          <w:p w14:paraId="08954233" w14:textId="7BECB3D2" w:rsidR="000A32C5" w:rsidRPr="000A32C5" w:rsidRDefault="000A32C5" w:rsidP="000A32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Periodo: febrero a julio 2017 </w:t>
            </w:r>
          </w:p>
          <w:p w14:paraId="74271D72" w14:textId="77777777" w:rsidR="00E07F82" w:rsidRDefault="000A32C5" w:rsidP="000A32C5">
            <w:pPr>
              <w:jc w:val="both"/>
              <w:rPr>
                <w:rFonts w:ascii="Tahoma" w:hAnsi="Tahoma" w:cs="Tahoma"/>
              </w:rPr>
            </w:pPr>
            <w:r w:rsidRPr="000A32C5">
              <w:rPr>
                <w:rFonts w:ascii="Tahoma" w:hAnsi="Tahoma" w:cs="Tahoma"/>
              </w:rPr>
              <w:t xml:space="preserve">Cargo: CAE Capacitador Asistente Electoral </w:t>
            </w:r>
          </w:p>
          <w:p w14:paraId="09F05F26" w14:textId="2C312361" w:rsidR="000A32C5" w:rsidRPr="00E07F82" w:rsidRDefault="000A32C5" w:rsidP="000A32C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78BB" w14:textId="77777777" w:rsidR="0039384A" w:rsidRDefault="0039384A" w:rsidP="00527FC7">
      <w:pPr>
        <w:spacing w:after="0" w:line="240" w:lineRule="auto"/>
      </w:pPr>
      <w:r>
        <w:separator/>
      </w:r>
    </w:p>
  </w:endnote>
  <w:endnote w:type="continuationSeparator" w:id="0">
    <w:p w14:paraId="5DD116DD" w14:textId="77777777" w:rsidR="0039384A" w:rsidRDefault="0039384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C243" w14:textId="77777777" w:rsidR="0039384A" w:rsidRDefault="0039384A" w:rsidP="00527FC7">
      <w:pPr>
        <w:spacing w:after="0" w:line="240" w:lineRule="auto"/>
      </w:pPr>
      <w:r>
        <w:separator/>
      </w:r>
    </w:p>
  </w:footnote>
  <w:footnote w:type="continuationSeparator" w:id="0">
    <w:p w14:paraId="4BB3B706" w14:textId="77777777" w:rsidR="0039384A" w:rsidRDefault="0039384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A32C5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384A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1E22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2024-02-01T22:37:00Z</dcterms:created>
  <dcterms:modified xsi:type="dcterms:W3CDTF">2024-02-01T22:37:00Z</dcterms:modified>
</cp:coreProperties>
</file>